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14" w:rsidRPr="00871ABE" w:rsidRDefault="00644314" w:rsidP="00644314">
      <w:pPr>
        <w:jc w:val="center"/>
        <w:rPr>
          <w:b/>
        </w:rPr>
      </w:pPr>
      <w:r w:rsidRPr="00871ABE">
        <w:object w:dxaOrig="88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423569696" r:id="rId9"/>
        </w:object>
      </w:r>
    </w:p>
    <w:p w:rsidR="00644314" w:rsidRPr="00871ABE" w:rsidRDefault="00644314" w:rsidP="00644314">
      <w:pPr>
        <w:jc w:val="center"/>
        <w:rPr>
          <w:b/>
        </w:rPr>
      </w:pPr>
    </w:p>
    <w:p w:rsidR="00644314" w:rsidRPr="00871ABE" w:rsidRDefault="00644314" w:rsidP="00644314">
      <w:pPr>
        <w:pStyle w:val="2"/>
        <w:rPr>
          <w:sz w:val="24"/>
          <w:szCs w:val="24"/>
        </w:rPr>
      </w:pPr>
      <w:r w:rsidRPr="00871ABE">
        <w:rPr>
          <w:sz w:val="24"/>
          <w:szCs w:val="24"/>
        </w:rPr>
        <w:t>АДМИНИСТРАЦИЯ  ВЛАДИМИРСКОЙ  ОБЛАСТИ</w:t>
      </w:r>
    </w:p>
    <w:p w:rsidR="00644314" w:rsidRPr="00871ABE" w:rsidRDefault="00644314" w:rsidP="00644314">
      <w:pPr>
        <w:jc w:val="center"/>
        <w:rPr>
          <w:b/>
        </w:rPr>
      </w:pPr>
    </w:p>
    <w:p w:rsidR="00644314" w:rsidRPr="00871ABE" w:rsidRDefault="00644314" w:rsidP="00644314">
      <w:pPr>
        <w:pStyle w:val="1"/>
        <w:rPr>
          <w:b w:val="0"/>
          <w:sz w:val="24"/>
          <w:szCs w:val="24"/>
        </w:rPr>
      </w:pPr>
      <w:r w:rsidRPr="00871ABE">
        <w:rPr>
          <w:b w:val="0"/>
          <w:sz w:val="24"/>
          <w:szCs w:val="24"/>
        </w:rPr>
        <w:t>ДЕПАРТАМЕНТ ПО КУЛЬТУРЕ</w:t>
      </w:r>
    </w:p>
    <w:p w:rsidR="00644314" w:rsidRPr="00871ABE" w:rsidRDefault="00644314" w:rsidP="00644314">
      <w:pPr>
        <w:jc w:val="center"/>
        <w:rPr>
          <w:b/>
        </w:rPr>
      </w:pPr>
    </w:p>
    <w:p w:rsidR="00644314" w:rsidRPr="00871ABE" w:rsidRDefault="00644314" w:rsidP="00644314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871ABE">
        <w:rPr>
          <w:b/>
        </w:rPr>
        <w:t>П</w:t>
      </w:r>
      <w:proofErr w:type="gramEnd"/>
      <w:r w:rsidRPr="00871ABE">
        <w:rPr>
          <w:b/>
        </w:rPr>
        <w:t xml:space="preserve"> Р И К А З</w:t>
      </w:r>
    </w:p>
    <w:p w:rsidR="00644314" w:rsidRPr="00871ABE" w:rsidRDefault="00644314" w:rsidP="00644314">
      <w:pPr>
        <w:pBdr>
          <w:bottom w:val="single" w:sz="12" w:space="1" w:color="auto"/>
        </w:pBdr>
        <w:jc w:val="center"/>
        <w:rPr>
          <w:b/>
        </w:rPr>
      </w:pPr>
    </w:p>
    <w:p w:rsidR="00644314" w:rsidRPr="00871ABE" w:rsidRDefault="00644314" w:rsidP="00644314">
      <w:pPr>
        <w:jc w:val="center"/>
        <w:rPr>
          <w:b/>
        </w:rPr>
      </w:pPr>
    </w:p>
    <w:p w:rsidR="00644314" w:rsidRPr="00871ABE" w:rsidRDefault="00644314" w:rsidP="00644314"/>
    <w:p w:rsidR="00644314" w:rsidRPr="00871ABE" w:rsidRDefault="00644314" w:rsidP="00644314">
      <w:r w:rsidRPr="00871ABE">
        <w:t>от 15.02.2013                                                                                                                                № 38</w:t>
      </w:r>
    </w:p>
    <w:p w:rsidR="00644314" w:rsidRPr="00871ABE" w:rsidRDefault="00644314" w:rsidP="00644314"/>
    <w:p w:rsidR="00644314" w:rsidRPr="00871ABE" w:rsidRDefault="00644314" w:rsidP="00644314">
      <w:pPr>
        <w:rPr>
          <w:i/>
        </w:rPr>
      </w:pPr>
    </w:p>
    <w:p w:rsidR="00644314" w:rsidRPr="00871ABE" w:rsidRDefault="00644314" w:rsidP="00644314">
      <w:pPr>
        <w:rPr>
          <w:i/>
        </w:rPr>
      </w:pPr>
      <w:r w:rsidRPr="00871ABE">
        <w:rPr>
          <w:i/>
        </w:rPr>
        <w:t xml:space="preserve">О проведении областного конкурса инноваций </w:t>
      </w:r>
    </w:p>
    <w:p w:rsidR="00644314" w:rsidRPr="00871ABE" w:rsidRDefault="00644314" w:rsidP="00644314">
      <w:pPr>
        <w:rPr>
          <w:i/>
        </w:rPr>
      </w:pPr>
      <w:r w:rsidRPr="00871ABE">
        <w:rPr>
          <w:i/>
        </w:rPr>
        <w:t xml:space="preserve"> «Библиотека. Общество. </w:t>
      </w:r>
      <w:r w:rsidRPr="00871ABE">
        <w:rPr>
          <w:i/>
          <w:lang w:val="en-US"/>
        </w:rPr>
        <w:t>XXI</w:t>
      </w:r>
      <w:r w:rsidRPr="00871ABE">
        <w:rPr>
          <w:i/>
        </w:rPr>
        <w:t xml:space="preserve"> век</w:t>
      </w:r>
      <w:proofErr w:type="gramStart"/>
      <w:r w:rsidRPr="00871ABE">
        <w:rPr>
          <w:i/>
        </w:rPr>
        <w:t>»  на</w:t>
      </w:r>
      <w:proofErr w:type="gramEnd"/>
      <w:r w:rsidRPr="00871ABE">
        <w:rPr>
          <w:i/>
        </w:rPr>
        <w:t xml:space="preserve">   тему </w:t>
      </w:r>
    </w:p>
    <w:p w:rsidR="00644314" w:rsidRPr="00871ABE" w:rsidRDefault="00644314" w:rsidP="00644314">
      <w:pPr>
        <w:rPr>
          <w:i/>
          <w:color w:val="000000"/>
        </w:rPr>
      </w:pPr>
      <w:r w:rsidRPr="00871ABE">
        <w:rPr>
          <w:i/>
        </w:rPr>
        <w:t xml:space="preserve">«Библиотека - центр </w:t>
      </w:r>
      <w:r w:rsidRPr="00871ABE">
        <w:rPr>
          <w:bCs/>
          <w:i/>
          <w:color w:val="000000"/>
        </w:rPr>
        <w:t>формирования</w:t>
      </w:r>
      <w:r w:rsidRPr="00871ABE">
        <w:rPr>
          <w:i/>
          <w:color w:val="000000"/>
        </w:rPr>
        <w:t xml:space="preserve"> </w:t>
      </w:r>
      <w:proofErr w:type="gramStart"/>
      <w:r w:rsidRPr="00871ABE">
        <w:rPr>
          <w:bCs/>
          <w:i/>
          <w:color w:val="000000"/>
        </w:rPr>
        <w:t>экологической</w:t>
      </w:r>
      <w:proofErr w:type="gramEnd"/>
      <w:r w:rsidRPr="00871ABE">
        <w:rPr>
          <w:i/>
          <w:color w:val="000000"/>
        </w:rPr>
        <w:t xml:space="preserve"> </w:t>
      </w:r>
    </w:p>
    <w:p w:rsidR="00644314" w:rsidRPr="00871ABE" w:rsidRDefault="00644314" w:rsidP="00644314">
      <w:pPr>
        <w:rPr>
          <w:i/>
        </w:rPr>
      </w:pPr>
      <w:r w:rsidRPr="00871ABE">
        <w:rPr>
          <w:i/>
          <w:color w:val="000000"/>
        </w:rPr>
        <w:t>культуры населения» </w:t>
      </w:r>
    </w:p>
    <w:p w:rsidR="00644314" w:rsidRPr="00871ABE" w:rsidRDefault="00644314" w:rsidP="00644314">
      <w:pPr>
        <w:shd w:val="clear" w:color="auto" w:fill="FFFFFF"/>
        <w:ind w:firstLine="708"/>
        <w:jc w:val="both"/>
      </w:pPr>
    </w:p>
    <w:p w:rsidR="00644314" w:rsidRPr="00871ABE" w:rsidRDefault="00644314" w:rsidP="00644314">
      <w:pPr>
        <w:ind w:firstLine="708"/>
        <w:jc w:val="both"/>
      </w:pPr>
      <w:r w:rsidRPr="00871ABE">
        <w:t xml:space="preserve">В связи с проведением в 2013 году в Российской Федерации Года охраны окружающей среды (Указ Президента РФ от 10.08.2012 № 1157) и  в целях совершенствования деятельности </w:t>
      </w:r>
      <w:r w:rsidRPr="00871ABE">
        <w:rPr>
          <w:color w:val="000000"/>
        </w:rPr>
        <w:t>общедоступных</w:t>
      </w:r>
      <w:r w:rsidRPr="00871ABE">
        <w:t xml:space="preserve"> библиотек области по воспитанию экологической культуры граждан  </w:t>
      </w:r>
      <w:proofErr w:type="gramStart"/>
      <w:r w:rsidRPr="00871ABE">
        <w:t>п</w:t>
      </w:r>
      <w:proofErr w:type="gramEnd"/>
      <w:r w:rsidRPr="00871ABE">
        <w:t xml:space="preserve"> р и к а з ы в а ю :</w:t>
      </w:r>
    </w:p>
    <w:p w:rsidR="00644314" w:rsidRPr="00871ABE" w:rsidRDefault="00644314" w:rsidP="00644314">
      <w:pPr>
        <w:ind w:firstLine="567"/>
        <w:jc w:val="both"/>
        <w:rPr>
          <w:iCs/>
        </w:rPr>
      </w:pPr>
      <w:r w:rsidRPr="00871ABE">
        <w:t xml:space="preserve">1. Провести областной конкурс инноваций </w:t>
      </w:r>
      <w:r w:rsidRPr="00871ABE">
        <w:rPr>
          <w:iCs/>
        </w:rPr>
        <w:t xml:space="preserve">«Библиотека. Общество. </w:t>
      </w:r>
      <w:proofErr w:type="gramStart"/>
      <w:r w:rsidRPr="00871ABE">
        <w:rPr>
          <w:iCs/>
          <w:lang w:val="en-US"/>
        </w:rPr>
        <w:t>XXI</w:t>
      </w:r>
      <w:r w:rsidRPr="00871ABE">
        <w:rPr>
          <w:iCs/>
        </w:rPr>
        <w:t xml:space="preserve"> век» на тему </w:t>
      </w:r>
      <w:r w:rsidRPr="00871ABE">
        <w:t xml:space="preserve">«Библиотека - центр </w:t>
      </w:r>
      <w:r w:rsidRPr="00871ABE">
        <w:rPr>
          <w:bCs/>
          <w:color w:val="000000"/>
        </w:rPr>
        <w:t>формирования</w:t>
      </w:r>
      <w:r w:rsidRPr="00871ABE">
        <w:rPr>
          <w:color w:val="000000"/>
        </w:rPr>
        <w:t xml:space="preserve"> </w:t>
      </w:r>
      <w:r w:rsidRPr="00871ABE">
        <w:rPr>
          <w:bCs/>
          <w:color w:val="000000"/>
        </w:rPr>
        <w:t>экологической</w:t>
      </w:r>
      <w:r w:rsidRPr="00871ABE">
        <w:rPr>
          <w:color w:val="000000"/>
        </w:rPr>
        <w:t xml:space="preserve"> культуры населения» </w:t>
      </w:r>
      <w:r w:rsidRPr="00871ABE">
        <w:rPr>
          <w:iCs/>
        </w:rPr>
        <w:t>с 15 февраля по 30 мая 2013 года.</w:t>
      </w:r>
      <w:proofErr w:type="gramEnd"/>
    </w:p>
    <w:p w:rsidR="00644314" w:rsidRPr="00871ABE" w:rsidRDefault="00644314" w:rsidP="00644314">
      <w:pPr>
        <w:ind w:firstLine="567"/>
        <w:jc w:val="both"/>
        <w:rPr>
          <w:iCs/>
        </w:rPr>
      </w:pPr>
      <w:r w:rsidRPr="00871ABE">
        <w:rPr>
          <w:iCs/>
        </w:rPr>
        <w:t>2. Утвердить Положение об областном конкурсе инноваций (приложение      № 1).</w:t>
      </w:r>
    </w:p>
    <w:p w:rsidR="00644314" w:rsidRPr="00871ABE" w:rsidRDefault="00644314" w:rsidP="00644314">
      <w:pPr>
        <w:ind w:firstLine="567"/>
        <w:jc w:val="both"/>
      </w:pPr>
      <w:r w:rsidRPr="00871ABE">
        <w:t>3. Настоящий приказ подлежит размещению в информационно-телекоммуникационной сети «Интернет» на официальном сайте департамента по культуре.</w:t>
      </w:r>
    </w:p>
    <w:p w:rsidR="00644314" w:rsidRPr="00871ABE" w:rsidRDefault="00644314" w:rsidP="00644314">
      <w:pPr>
        <w:ind w:firstLine="567"/>
        <w:jc w:val="both"/>
      </w:pPr>
      <w:r w:rsidRPr="00871ABE">
        <w:t xml:space="preserve">4. </w:t>
      </w:r>
      <w:proofErr w:type="gramStart"/>
      <w:r w:rsidRPr="00871ABE">
        <w:t>Контроль за</w:t>
      </w:r>
      <w:proofErr w:type="gramEnd"/>
      <w:r w:rsidRPr="00871ABE">
        <w:t xml:space="preserve"> исполнением настоящего приказа возложить на заместителя директора департамента по культуре А.И. Марченкову.</w:t>
      </w:r>
    </w:p>
    <w:p w:rsidR="00644314" w:rsidRPr="00871ABE" w:rsidRDefault="00644314" w:rsidP="00644314">
      <w:pPr>
        <w:pStyle w:val="5"/>
        <w:rPr>
          <w:sz w:val="24"/>
          <w:szCs w:val="24"/>
        </w:rPr>
      </w:pPr>
    </w:p>
    <w:p w:rsidR="00644314" w:rsidRPr="00871ABE" w:rsidRDefault="00644314" w:rsidP="00644314">
      <w:pPr>
        <w:pStyle w:val="5"/>
        <w:rPr>
          <w:sz w:val="24"/>
          <w:szCs w:val="24"/>
        </w:rPr>
      </w:pPr>
    </w:p>
    <w:p w:rsidR="00644314" w:rsidRPr="00871ABE" w:rsidRDefault="00644314" w:rsidP="00644314"/>
    <w:p w:rsidR="00644314" w:rsidRPr="00871ABE" w:rsidRDefault="00644314" w:rsidP="00644314">
      <w:pPr>
        <w:pStyle w:val="5"/>
        <w:rPr>
          <w:sz w:val="24"/>
          <w:szCs w:val="24"/>
        </w:rPr>
      </w:pPr>
      <w:r w:rsidRPr="00871ABE">
        <w:rPr>
          <w:sz w:val="24"/>
          <w:szCs w:val="24"/>
        </w:rPr>
        <w:t>Директор</w:t>
      </w:r>
    </w:p>
    <w:p w:rsidR="00644314" w:rsidRPr="00871ABE" w:rsidRDefault="00644314" w:rsidP="00644314">
      <w:pPr>
        <w:tabs>
          <w:tab w:val="left" w:pos="5529"/>
        </w:tabs>
      </w:pPr>
      <w:r w:rsidRPr="00871ABE">
        <w:t>департамента по культуре                                                                           В.И. Трубин</w:t>
      </w:r>
    </w:p>
    <w:p w:rsidR="00644314" w:rsidRPr="00871ABE" w:rsidRDefault="00644314" w:rsidP="00644314">
      <w:pPr>
        <w:tabs>
          <w:tab w:val="left" w:pos="5529"/>
        </w:tabs>
      </w:pPr>
    </w:p>
    <w:p w:rsidR="00644314" w:rsidRPr="00871ABE" w:rsidRDefault="00644314" w:rsidP="00644314">
      <w:pPr>
        <w:tabs>
          <w:tab w:val="left" w:pos="5529"/>
        </w:tabs>
      </w:pPr>
    </w:p>
    <w:p w:rsidR="00644314" w:rsidRPr="00871ABE" w:rsidRDefault="00644314" w:rsidP="00644314">
      <w:pPr>
        <w:tabs>
          <w:tab w:val="left" w:pos="5529"/>
        </w:tabs>
      </w:pPr>
    </w:p>
    <w:p w:rsidR="00644314" w:rsidRPr="00871ABE" w:rsidRDefault="00644314" w:rsidP="00644314">
      <w:pPr>
        <w:tabs>
          <w:tab w:val="left" w:pos="5529"/>
        </w:tabs>
      </w:pPr>
    </w:p>
    <w:p w:rsidR="00644314" w:rsidRPr="00871ABE" w:rsidRDefault="00644314" w:rsidP="00644314">
      <w:pPr>
        <w:tabs>
          <w:tab w:val="left" w:pos="5529"/>
        </w:tabs>
      </w:pPr>
    </w:p>
    <w:p w:rsidR="00644314" w:rsidRPr="00871ABE" w:rsidRDefault="00644314" w:rsidP="00644314">
      <w:pPr>
        <w:tabs>
          <w:tab w:val="left" w:pos="5529"/>
        </w:tabs>
      </w:pPr>
    </w:p>
    <w:p w:rsidR="00644314" w:rsidRPr="00871ABE" w:rsidRDefault="00644314" w:rsidP="00644314">
      <w:pPr>
        <w:jc w:val="right"/>
      </w:pPr>
      <w:r w:rsidRPr="00871ABE">
        <w:t>Приложение № 1</w:t>
      </w:r>
    </w:p>
    <w:p w:rsidR="00644314" w:rsidRPr="00871ABE" w:rsidRDefault="00644314" w:rsidP="00644314">
      <w:pPr>
        <w:jc w:val="right"/>
      </w:pPr>
      <w:r w:rsidRPr="00871ABE">
        <w:t>к приказу департамента по культуре</w:t>
      </w: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  <w:r w:rsidRPr="00871ABE">
        <w:t xml:space="preserve">от 15.02.2013 № 38 </w:t>
      </w: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jc w:val="right"/>
      </w:pPr>
    </w:p>
    <w:p w:rsidR="00644314" w:rsidRPr="00871ABE" w:rsidRDefault="00644314" w:rsidP="00644314">
      <w:pPr>
        <w:keepNext/>
        <w:jc w:val="center"/>
        <w:outlineLvl w:val="3"/>
        <w:rPr>
          <w:rFonts w:eastAsia="Arial Unicode MS"/>
          <w:b/>
          <w:bCs/>
        </w:rPr>
      </w:pPr>
      <w:proofErr w:type="gramStart"/>
      <w:r w:rsidRPr="00871ABE">
        <w:rPr>
          <w:rFonts w:eastAsia="Arial Unicode MS"/>
          <w:b/>
          <w:bCs/>
        </w:rPr>
        <w:t>П</w:t>
      </w:r>
      <w:proofErr w:type="gramEnd"/>
      <w:r w:rsidRPr="00871ABE">
        <w:rPr>
          <w:rFonts w:eastAsia="Arial Unicode MS"/>
          <w:b/>
          <w:bCs/>
        </w:rPr>
        <w:t xml:space="preserve"> О Л О Ж Е Н И Е</w:t>
      </w:r>
    </w:p>
    <w:p w:rsidR="00644314" w:rsidRPr="00871ABE" w:rsidRDefault="00644314" w:rsidP="00644314">
      <w:pPr>
        <w:jc w:val="center"/>
        <w:rPr>
          <w:b/>
          <w:bCs/>
        </w:rPr>
      </w:pPr>
      <w:r w:rsidRPr="00871ABE">
        <w:rPr>
          <w:b/>
          <w:bCs/>
        </w:rPr>
        <w:t>об областном конкурсе инноваций</w:t>
      </w:r>
    </w:p>
    <w:p w:rsidR="00644314" w:rsidRPr="00871ABE" w:rsidRDefault="00644314" w:rsidP="00644314">
      <w:pPr>
        <w:jc w:val="center"/>
        <w:rPr>
          <w:b/>
          <w:bCs/>
        </w:rPr>
      </w:pPr>
      <w:r w:rsidRPr="00871ABE">
        <w:rPr>
          <w:b/>
          <w:bCs/>
        </w:rPr>
        <w:t xml:space="preserve"> «Библиотека. Общество. </w:t>
      </w:r>
      <w:r w:rsidRPr="00871ABE">
        <w:rPr>
          <w:b/>
          <w:bCs/>
          <w:lang w:val="en-US"/>
        </w:rPr>
        <w:t>XXI</w:t>
      </w:r>
      <w:r w:rsidRPr="00871ABE">
        <w:rPr>
          <w:b/>
          <w:bCs/>
        </w:rPr>
        <w:t xml:space="preserve"> век»</w:t>
      </w:r>
    </w:p>
    <w:p w:rsidR="00644314" w:rsidRPr="00871ABE" w:rsidRDefault="00644314" w:rsidP="00644314">
      <w:pPr>
        <w:jc w:val="center"/>
        <w:rPr>
          <w:bCs/>
        </w:rPr>
      </w:pPr>
    </w:p>
    <w:p w:rsidR="00644314" w:rsidRPr="00871ABE" w:rsidRDefault="00644314" w:rsidP="00644314">
      <w:pPr>
        <w:jc w:val="center"/>
      </w:pPr>
      <w:r w:rsidRPr="00871ABE">
        <w:rPr>
          <w:bCs/>
        </w:rPr>
        <w:t xml:space="preserve">Тема 2013 года </w:t>
      </w:r>
      <w:r w:rsidRPr="00871ABE">
        <w:t xml:space="preserve">- «Библиотека - центр </w:t>
      </w:r>
      <w:r w:rsidRPr="00871ABE">
        <w:rPr>
          <w:bCs/>
        </w:rPr>
        <w:t>формирования</w:t>
      </w:r>
      <w:r w:rsidRPr="00871ABE">
        <w:t xml:space="preserve"> </w:t>
      </w:r>
      <w:proofErr w:type="gramStart"/>
      <w:r w:rsidRPr="00871ABE">
        <w:rPr>
          <w:bCs/>
        </w:rPr>
        <w:t>экологической</w:t>
      </w:r>
      <w:proofErr w:type="gramEnd"/>
    </w:p>
    <w:p w:rsidR="00644314" w:rsidRPr="00871ABE" w:rsidRDefault="00644314" w:rsidP="00644314">
      <w:pPr>
        <w:jc w:val="center"/>
      </w:pPr>
      <w:r w:rsidRPr="00871ABE">
        <w:t>культуры населения»</w:t>
      </w:r>
    </w:p>
    <w:p w:rsidR="00644314" w:rsidRPr="00871ABE" w:rsidRDefault="00644314" w:rsidP="00644314">
      <w:pPr>
        <w:pStyle w:val="Default"/>
        <w:rPr>
          <w:b/>
          <w:bCs/>
        </w:rPr>
      </w:pPr>
    </w:p>
    <w:p w:rsidR="00644314" w:rsidRPr="00871ABE" w:rsidRDefault="00644314" w:rsidP="00644314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Cs/>
        </w:rPr>
      </w:pPr>
      <w:r w:rsidRPr="00871ABE">
        <w:rPr>
          <w:rFonts w:ascii="Times New Roman" w:hAnsi="Times New Roman" w:cs="Times New Roman"/>
          <w:bCs/>
        </w:rPr>
        <w:t>Общие положения</w:t>
      </w:r>
    </w:p>
    <w:p w:rsidR="00644314" w:rsidRPr="00871ABE" w:rsidRDefault="00644314" w:rsidP="00644314">
      <w:pPr>
        <w:ind w:firstLine="708"/>
        <w:jc w:val="both"/>
      </w:pPr>
    </w:p>
    <w:p w:rsidR="00644314" w:rsidRPr="00871ABE" w:rsidRDefault="00644314" w:rsidP="00644314">
      <w:pPr>
        <w:ind w:firstLine="709"/>
        <w:jc w:val="both"/>
      </w:pPr>
      <w:r w:rsidRPr="00871ABE">
        <w:t xml:space="preserve">1.1. Настоящее Положение определяет порядок организации и проведения областного конкурса </w:t>
      </w:r>
      <w:r w:rsidRPr="00871ABE">
        <w:rPr>
          <w:bCs/>
        </w:rPr>
        <w:t xml:space="preserve">инноваций среди муниципальных публичных библиотек Владимирской области «Библиотека. Общество. </w:t>
      </w:r>
      <w:r w:rsidRPr="00871ABE">
        <w:rPr>
          <w:bCs/>
          <w:lang w:val="en-US"/>
        </w:rPr>
        <w:t>XXI</w:t>
      </w:r>
      <w:r w:rsidRPr="00871ABE">
        <w:rPr>
          <w:bCs/>
        </w:rPr>
        <w:t xml:space="preserve"> век»</w:t>
      </w:r>
      <w:proofErr w:type="gramStart"/>
      <w:r w:rsidRPr="00871ABE">
        <w:rPr>
          <w:bCs/>
        </w:rPr>
        <w:t xml:space="preserve">, </w:t>
      </w:r>
      <w:r w:rsidRPr="00871ABE">
        <w:t xml:space="preserve"> посвященного</w:t>
      </w:r>
      <w:proofErr w:type="gramEnd"/>
      <w:r w:rsidRPr="00871ABE">
        <w:t xml:space="preserve"> Году  охраны  окружающей среды, на тему «Библиотека - центр </w:t>
      </w:r>
      <w:r w:rsidRPr="00871ABE">
        <w:rPr>
          <w:bCs/>
        </w:rPr>
        <w:t>формирования</w:t>
      </w:r>
      <w:r w:rsidRPr="00871ABE">
        <w:t xml:space="preserve"> </w:t>
      </w:r>
      <w:r w:rsidRPr="00871ABE">
        <w:rPr>
          <w:bCs/>
        </w:rPr>
        <w:t xml:space="preserve">экологической </w:t>
      </w:r>
      <w:r w:rsidRPr="00871ABE">
        <w:t>культуры населения (далее - Конкурс).</w:t>
      </w:r>
    </w:p>
    <w:p w:rsidR="00644314" w:rsidRPr="00871ABE" w:rsidRDefault="00644314" w:rsidP="00644314">
      <w:pPr>
        <w:ind w:firstLine="708"/>
        <w:jc w:val="both"/>
      </w:pPr>
      <w:r w:rsidRPr="00871ABE">
        <w:t xml:space="preserve">1.2. Учредитель Конкурса - Департамент по культуре администрации Владимирской области. </w:t>
      </w:r>
    </w:p>
    <w:p w:rsidR="00644314" w:rsidRPr="00871ABE" w:rsidRDefault="00644314" w:rsidP="00644314">
      <w:pPr>
        <w:ind w:firstLine="708"/>
        <w:jc w:val="both"/>
      </w:pPr>
      <w:r w:rsidRPr="00871ABE">
        <w:t xml:space="preserve">1.3. Конкурс организуется в рамках реализации ведомственной целевой программы "Сохранение и развитие культуры Владимирской области на 2012-2014 гг." </w:t>
      </w:r>
    </w:p>
    <w:p w:rsidR="00644314" w:rsidRPr="00871ABE" w:rsidRDefault="00644314" w:rsidP="006443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44314" w:rsidRPr="00871ABE" w:rsidRDefault="00644314" w:rsidP="00644314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>Цели и задачи Конкурса</w:t>
      </w:r>
    </w:p>
    <w:p w:rsidR="00644314" w:rsidRPr="00871ABE" w:rsidRDefault="00644314" w:rsidP="00644314">
      <w:pPr>
        <w:pStyle w:val="Default"/>
        <w:jc w:val="center"/>
        <w:rPr>
          <w:rFonts w:ascii="Times New Roman" w:hAnsi="Times New Roman" w:cs="Times New Roman"/>
        </w:rPr>
      </w:pPr>
    </w:p>
    <w:p w:rsidR="00644314" w:rsidRPr="00871ABE" w:rsidRDefault="00644314" w:rsidP="00644314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>Цели Конкурса:</w:t>
      </w:r>
    </w:p>
    <w:p w:rsidR="00644314" w:rsidRPr="00871ABE" w:rsidRDefault="00644314" w:rsidP="006443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>- активизация работы библиотек области по распространению экологических знаний в интересах устойчивого развития, охраны окружающей среды, рационального природопользования и формирования экологической культуры населения.</w:t>
      </w:r>
    </w:p>
    <w:p w:rsidR="00644314" w:rsidRPr="00871ABE" w:rsidRDefault="00644314" w:rsidP="006443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>2.2. Задачи Конкурса:</w:t>
      </w:r>
    </w:p>
    <w:p w:rsidR="00644314" w:rsidRPr="00871ABE" w:rsidRDefault="00644314" w:rsidP="00644314">
      <w:pPr>
        <w:pStyle w:val="Default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ab/>
        <w:t xml:space="preserve">- выявления и распространения лучшего опыта работы муниципальных публичных библиотек по экологическому просвещению населения;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 xml:space="preserve">- освоения и применения муниципальными публичными библиотеками области современных информационно-коммуникационных технологий в работе по предоставлению населению сведений о состоянии окружающей среды, охране природы и экологической безопасности;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 xml:space="preserve">- организации совместной деятельности библиотек с законодательными и исполнительными органами государственной власти, общественными организациями по экологическому просвещению населения для решения экологических проблем на местном уровне. </w:t>
      </w:r>
    </w:p>
    <w:p w:rsidR="00644314" w:rsidRPr="00871ABE" w:rsidRDefault="00644314" w:rsidP="00644314">
      <w:pPr>
        <w:pStyle w:val="Default"/>
        <w:rPr>
          <w:b/>
          <w:bCs/>
        </w:rPr>
      </w:pPr>
    </w:p>
    <w:p w:rsidR="00644314" w:rsidRPr="00871ABE" w:rsidRDefault="00644314" w:rsidP="00644314">
      <w:pPr>
        <w:pStyle w:val="Default"/>
        <w:rPr>
          <w:b/>
          <w:bCs/>
        </w:rPr>
      </w:pPr>
    </w:p>
    <w:p w:rsidR="00644314" w:rsidRPr="00871ABE" w:rsidRDefault="00644314" w:rsidP="00644314">
      <w:pPr>
        <w:pStyle w:val="Default"/>
        <w:rPr>
          <w:b/>
          <w:bCs/>
        </w:rPr>
      </w:pPr>
    </w:p>
    <w:p w:rsidR="00644314" w:rsidRPr="00871ABE" w:rsidRDefault="00644314" w:rsidP="00644314">
      <w:pPr>
        <w:pStyle w:val="Default"/>
        <w:rPr>
          <w:b/>
          <w:bCs/>
        </w:rPr>
      </w:pPr>
    </w:p>
    <w:p w:rsidR="00644314" w:rsidRPr="00871ABE" w:rsidRDefault="00644314" w:rsidP="00644314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Cs/>
        </w:rPr>
      </w:pPr>
      <w:r w:rsidRPr="00871ABE">
        <w:rPr>
          <w:rFonts w:ascii="Times New Roman" w:hAnsi="Times New Roman" w:cs="Times New Roman"/>
          <w:bCs/>
        </w:rPr>
        <w:t>Организация Конкурса</w:t>
      </w:r>
    </w:p>
    <w:p w:rsidR="00644314" w:rsidRPr="00871ABE" w:rsidRDefault="00644314" w:rsidP="0064431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lastRenderedPageBreak/>
        <w:t xml:space="preserve">3.1. Конкурс проводится среди публичных муниципальных библиотек (как входящих в состав ЦБС, так и входящих в другие объединения и муниципальные учреждения) </w:t>
      </w:r>
      <w:r w:rsidRPr="00871ABE">
        <w:rPr>
          <w:rFonts w:ascii="Times New Roman" w:hAnsi="Times New Roman" w:cs="Times New Roman"/>
          <w:u w:val="single"/>
        </w:rPr>
        <w:t>с</w:t>
      </w:r>
      <w:r w:rsidRPr="00871ABE">
        <w:rPr>
          <w:rFonts w:ascii="Times New Roman" w:hAnsi="Times New Roman" w:cs="Times New Roman"/>
          <w:iCs/>
          <w:u w:val="single"/>
        </w:rPr>
        <w:t xml:space="preserve"> 15 февраля по 30 мая 2012 года</w:t>
      </w:r>
      <w:r w:rsidRPr="00871ABE">
        <w:rPr>
          <w:rFonts w:ascii="Times New Roman" w:hAnsi="Times New Roman" w:cs="Times New Roman"/>
          <w:iCs/>
        </w:rPr>
        <w:t xml:space="preserve"> </w:t>
      </w:r>
      <w:r w:rsidRPr="00871ABE">
        <w:rPr>
          <w:rFonts w:ascii="Times New Roman" w:hAnsi="Times New Roman" w:cs="Times New Roman"/>
        </w:rPr>
        <w:t>по следующим номинациям:</w:t>
      </w:r>
    </w:p>
    <w:p w:rsidR="00644314" w:rsidRPr="00871ABE" w:rsidRDefault="00644314" w:rsidP="00644314">
      <w:pPr>
        <w:ind w:firstLine="708"/>
        <w:jc w:val="both"/>
      </w:pPr>
      <w:proofErr w:type="gramStart"/>
      <w:r w:rsidRPr="00871ABE">
        <w:t>1 номинация: центральные библиотеки (</w:t>
      </w:r>
      <w:proofErr w:type="spellStart"/>
      <w:r w:rsidRPr="00871ABE">
        <w:t>межпоселенческие</w:t>
      </w:r>
      <w:proofErr w:type="spellEnd"/>
      <w:r w:rsidRPr="00871ABE">
        <w:t xml:space="preserve">, окружные, городские, районные); </w:t>
      </w:r>
      <w:proofErr w:type="gramEnd"/>
    </w:p>
    <w:p w:rsidR="00644314" w:rsidRPr="00871ABE" w:rsidRDefault="00644314" w:rsidP="00644314">
      <w:pPr>
        <w:ind w:firstLine="708"/>
        <w:jc w:val="both"/>
      </w:pPr>
      <w:r w:rsidRPr="00871ABE">
        <w:t>2 номинация: городские (поселковые) библиотеки – филиалы (структурные подразделения учреждений);</w:t>
      </w:r>
    </w:p>
    <w:p w:rsidR="00644314" w:rsidRPr="00871ABE" w:rsidRDefault="00644314" w:rsidP="00644314">
      <w:pPr>
        <w:ind w:firstLine="708"/>
        <w:jc w:val="both"/>
      </w:pPr>
      <w:r w:rsidRPr="00871ABE">
        <w:t>3 номинация: детские библиотеки - филиалы;</w:t>
      </w:r>
    </w:p>
    <w:p w:rsidR="00644314" w:rsidRPr="00871ABE" w:rsidRDefault="00644314" w:rsidP="00644314">
      <w:pPr>
        <w:ind w:firstLine="708"/>
        <w:jc w:val="both"/>
      </w:pPr>
      <w:r w:rsidRPr="00871ABE">
        <w:t>4 номинация:  сельские библиотеки – филиалы (структурные подразделения учреждений).</w:t>
      </w:r>
    </w:p>
    <w:p w:rsidR="00644314" w:rsidRPr="00871ABE" w:rsidRDefault="00644314" w:rsidP="00644314">
      <w:pPr>
        <w:ind w:firstLine="708"/>
        <w:jc w:val="both"/>
      </w:pPr>
      <w:r w:rsidRPr="00871ABE">
        <w:t>3.2. Для организации и проведения конкурса формируется оргкомитет в следующем составе:</w:t>
      </w:r>
    </w:p>
    <w:p w:rsidR="00644314" w:rsidRPr="00871ABE" w:rsidRDefault="00644314" w:rsidP="0064431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6009"/>
      </w:tblGrid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r w:rsidRPr="00871ABE">
              <w:t>Марченкова</w:t>
            </w:r>
          </w:p>
          <w:p w:rsidR="00644314" w:rsidRPr="00871ABE" w:rsidRDefault="00644314" w:rsidP="00D060BC">
            <w:r w:rsidRPr="00871ABE">
              <w:t>Анна Ивановна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заместитель директора департамента по культуре администрации области, председатель оргкомитета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Жарёнова</w:t>
            </w:r>
            <w:proofErr w:type="spellEnd"/>
          </w:p>
          <w:p w:rsidR="00644314" w:rsidRPr="00871ABE" w:rsidRDefault="00644314" w:rsidP="00D060BC">
            <w:r w:rsidRPr="00871ABE">
              <w:t>Лия Викторовна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заместитель директора по научно-методической работе  Владимирской областной научной библиотеки, секретарь оргкомитета (по согласованию)</w:t>
            </w:r>
          </w:p>
        </w:tc>
        <w:bookmarkStart w:id="0" w:name="_GoBack"/>
        <w:bookmarkEnd w:id="0"/>
      </w:tr>
      <w:tr w:rsidR="00644314" w:rsidRPr="00871ABE" w:rsidTr="00D060BC">
        <w:trPr>
          <w:cantSplit/>
        </w:trPr>
        <w:tc>
          <w:tcPr>
            <w:tcW w:w="10008" w:type="dxa"/>
            <w:gridSpan w:val="2"/>
          </w:tcPr>
          <w:p w:rsidR="00644314" w:rsidRPr="00871ABE" w:rsidRDefault="00644314" w:rsidP="00D060BC">
            <w:pPr>
              <w:jc w:val="center"/>
              <w:rPr>
                <w:b/>
                <w:bCs/>
              </w:rPr>
            </w:pPr>
            <w:r w:rsidRPr="00871ABE">
              <w:rPr>
                <w:b/>
                <w:bCs/>
              </w:rPr>
              <w:t>Члены оргкомитета: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Адулова</w:t>
            </w:r>
            <w:proofErr w:type="spellEnd"/>
          </w:p>
          <w:p w:rsidR="00644314" w:rsidRPr="00871ABE" w:rsidRDefault="00644314" w:rsidP="00D060BC">
            <w:r w:rsidRPr="00871ABE">
              <w:t>Татьяна Владимировна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 xml:space="preserve">- главный специалист-эксперт департамента по культуре администрации области 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r w:rsidRPr="00871ABE">
              <w:t xml:space="preserve">Брагина </w:t>
            </w:r>
          </w:p>
          <w:p w:rsidR="00644314" w:rsidRPr="00871ABE" w:rsidRDefault="00644314" w:rsidP="00D060BC">
            <w:r w:rsidRPr="00871ABE">
              <w:t>Татьяна Васильевна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директор Владимирской областной научной библиотеки (по согласованию)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Валешная</w:t>
            </w:r>
            <w:proofErr w:type="spellEnd"/>
          </w:p>
          <w:p w:rsidR="00644314" w:rsidRPr="00871ABE" w:rsidRDefault="00644314" w:rsidP="00D060BC">
            <w:r w:rsidRPr="00871ABE">
              <w:t>Яна Владимировна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главный специалист-эксперт комитета по молодежной политике администрации области (по согласованию)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Золин</w:t>
            </w:r>
            <w:proofErr w:type="spellEnd"/>
            <w:r w:rsidRPr="00871ABE">
              <w:t xml:space="preserve"> </w:t>
            </w:r>
          </w:p>
          <w:p w:rsidR="00644314" w:rsidRPr="00871ABE" w:rsidRDefault="00644314" w:rsidP="00D060BC">
            <w:r w:rsidRPr="00871ABE">
              <w:t>Николай Григорьевич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директор Владимирской областной специальной библиотеки для слепых (по согласованию)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Нефеденко</w:t>
            </w:r>
            <w:proofErr w:type="spellEnd"/>
          </w:p>
          <w:p w:rsidR="00644314" w:rsidRPr="00871ABE" w:rsidRDefault="00644314" w:rsidP="00D060BC">
            <w:r w:rsidRPr="00871ABE">
              <w:t>Любовь Ивановна</w:t>
            </w:r>
          </w:p>
          <w:p w:rsidR="00644314" w:rsidRPr="00871ABE" w:rsidRDefault="00644314" w:rsidP="00D060BC"/>
        </w:tc>
        <w:tc>
          <w:tcPr>
            <w:tcW w:w="6300" w:type="dxa"/>
          </w:tcPr>
          <w:p w:rsidR="00644314" w:rsidRPr="00871ABE" w:rsidRDefault="00644314" w:rsidP="00D060BC">
            <w:r w:rsidRPr="00871ABE">
              <w:t>- председатель областной организации Российского профсоюза работников культуры         (по согласованию)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r w:rsidRPr="00871ABE">
              <w:t xml:space="preserve">Канищева </w:t>
            </w:r>
          </w:p>
          <w:p w:rsidR="00644314" w:rsidRPr="00871ABE" w:rsidRDefault="00644314" w:rsidP="00D060BC">
            <w:r w:rsidRPr="00871ABE">
              <w:t>Ольга Николаевна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ведущий специалист-эксперт отдела правового, кадрового и информационного обеспечения департамента природопользования и охраны окружающей среды (по согласованию)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Сдобникова</w:t>
            </w:r>
            <w:proofErr w:type="spellEnd"/>
            <w:r w:rsidRPr="00871ABE">
              <w:t xml:space="preserve"> </w:t>
            </w:r>
          </w:p>
          <w:p w:rsidR="00644314" w:rsidRPr="00871ABE" w:rsidRDefault="00644314" w:rsidP="00D060BC">
            <w:r w:rsidRPr="00871ABE">
              <w:t>Татьяна Алексеевна</w:t>
            </w:r>
          </w:p>
        </w:tc>
        <w:tc>
          <w:tcPr>
            <w:tcW w:w="6300" w:type="dxa"/>
          </w:tcPr>
          <w:p w:rsidR="00644314" w:rsidRPr="00871ABE" w:rsidRDefault="00644314" w:rsidP="00D060BC">
            <w:r w:rsidRPr="00871ABE">
              <w:t>- директор Владимирской областной библиотеки для детей и молодежи (по согласованию)</w:t>
            </w:r>
          </w:p>
        </w:tc>
      </w:tr>
      <w:tr w:rsidR="00644314" w:rsidRPr="00871ABE" w:rsidTr="00D060BC">
        <w:tc>
          <w:tcPr>
            <w:tcW w:w="3708" w:type="dxa"/>
          </w:tcPr>
          <w:p w:rsidR="00644314" w:rsidRPr="00871ABE" w:rsidRDefault="00644314" w:rsidP="00D060BC">
            <w:proofErr w:type="spellStart"/>
            <w:r w:rsidRPr="00871ABE">
              <w:t>Филютина</w:t>
            </w:r>
            <w:proofErr w:type="spellEnd"/>
            <w:r w:rsidRPr="00871ABE">
              <w:t xml:space="preserve"> </w:t>
            </w:r>
          </w:p>
          <w:p w:rsidR="00644314" w:rsidRPr="00871ABE" w:rsidRDefault="00644314" w:rsidP="00D060BC">
            <w:r w:rsidRPr="00871ABE">
              <w:t>Марина Евгеньевна</w:t>
            </w:r>
          </w:p>
          <w:p w:rsidR="00644314" w:rsidRPr="00871ABE" w:rsidRDefault="00644314" w:rsidP="00D060BC"/>
        </w:tc>
        <w:tc>
          <w:tcPr>
            <w:tcW w:w="6300" w:type="dxa"/>
          </w:tcPr>
          <w:p w:rsidR="00644314" w:rsidRPr="00871ABE" w:rsidRDefault="00644314" w:rsidP="00D060BC">
            <w:r w:rsidRPr="00871ABE">
              <w:t>- преподаватель библиотековедения Владимирского областного колледжа культуры и искусства (по согласованию)</w:t>
            </w:r>
          </w:p>
        </w:tc>
      </w:tr>
    </w:tbl>
    <w:p w:rsidR="00644314" w:rsidRPr="00871ABE" w:rsidRDefault="00644314" w:rsidP="00644314">
      <w:pPr>
        <w:pStyle w:val="aa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</w:rPr>
      </w:pPr>
      <w:r w:rsidRPr="00871ABE">
        <w:rPr>
          <w:rFonts w:ascii="Times New Roman" w:hAnsi="Times New Roman" w:cs="Times New Roman" w:hint="default"/>
        </w:rPr>
        <w:t xml:space="preserve">В задачи оргкомитета входят: разработка регламентирующих документов, решение организационных вопросов, организация проведения смотра, оценка работ представленных на конкурс, определение победителей открытым голосованием, их награждение. </w:t>
      </w:r>
    </w:p>
    <w:p w:rsidR="00644314" w:rsidRPr="00871ABE" w:rsidRDefault="00644314" w:rsidP="00644314">
      <w:pPr>
        <w:pStyle w:val="aa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</w:rPr>
      </w:pPr>
      <w:r w:rsidRPr="00871ABE">
        <w:rPr>
          <w:rFonts w:ascii="Times New Roman" w:hAnsi="Times New Roman" w:cs="Times New Roman" w:hint="default"/>
        </w:rPr>
        <w:t xml:space="preserve">Методический отдел областной научной библиотеки оказывают консультативную и методическую помощь по вопросам, связанным с его проведением. </w:t>
      </w:r>
    </w:p>
    <w:p w:rsidR="00644314" w:rsidRPr="00871ABE" w:rsidRDefault="00644314" w:rsidP="00644314">
      <w:pPr>
        <w:pStyle w:val="Default"/>
        <w:jc w:val="both"/>
        <w:rPr>
          <w:rFonts w:ascii="Times New Roman" w:hAnsi="Times New Roman" w:cs="Times New Roman"/>
        </w:rPr>
      </w:pPr>
    </w:p>
    <w:p w:rsidR="00644314" w:rsidRPr="00871ABE" w:rsidRDefault="00644314" w:rsidP="0064431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3.3. В конкурсных материалах необходимо отразить: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- наличие в библиотеке системы экологического просвещения (библиотечные программы, проекты, перспективные планы, разрабатываемые и реализуемые);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выполнение библиотекой функции центра информации по вопросам окружающей среды и формированию экологической культуры населения в территории;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lastRenderedPageBreak/>
        <w:t xml:space="preserve"> - развитие автоматизированных баз данных, системы справочно-библиографического обслуживания по вопросам окружающей среды и природопользования; </w:t>
      </w:r>
    </w:p>
    <w:p w:rsidR="00644314" w:rsidRPr="00871ABE" w:rsidRDefault="00644314" w:rsidP="006443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</w:t>
      </w:r>
      <w:r w:rsidRPr="00871ABE">
        <w:rPr>
          <w:rFonts w:ascii="Times New Roman" w:hAnsi="Times New Roman" w:cs="Times New Roman"/>
          <w:color w:val="auto"/>
        </w:rPr>
        <w:tab/>
        <w:t xml:space="preserve">- планомерность пополнения библиотечного фонда справочно-энциклопедическими изданиями, учебниками, научно-популярной, периодической и другой литературой экологической направленности;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многоаспектность раскрытия фонда, включая рубрики по социальным, правовым, гуманитарным аспектам экологии, вопросам природопользования, охраны окружающей среды, экологического образования, экологической культуры;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направленность работы библиотеки на конкретные задачи оптимизации экологической обстановки в регионе, практическое участие в организации и проведении природоохранных акций;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 - наличие у библиотеки устойчивых партнерских связей с региональными организациями, имеющими природоохранное направление деятельности, использование их материалов для просвещения населения в целях обеспечения экологической безопасности;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изучение читательского спроса на литературу по проблемам окружающей среды (методы и периодичность проводимой работы, результаты изучения);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повышение профессионального уровня библиотечных работников в области экологического просвещения (проведение школ, семинаров, курсов повышения квалификации, стажировок и других форм обучения);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использование инновационных форм индивидуальной и массовой работы по экологическому просвещению населения;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 xml:space="preserve"> - привлечение к эколого-просветительской работе библиотеки специалистов, ученых, педагогов, общественных деятелей; 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71ABE">
        <w:rPr>
          <w:rFonts w:ascii="Times New Roman" w:hAnsi="Times New Roman" w:cs="Times New Roman"/>
          <w:color w:val="auto"/>
        </w:rPr>
        <w:t>- информационная и методическая поддержка (издание библиотекой методических и библиографических пособий по экологическому просвещению, обобщение опыта работы).</w:t>
      </w:r>
    </w:p>
    <w:p w:rsidR="00644314" w:rsidRPr="00871ABE" w:rsidRDefault="00644314" w:rsidP="00644314">
      <w:pPr>
        <w:pStyle w:val="Default"/>
        <w:ind w:firstLine="708"/>
        <w:jc w:val="both"/>
        <w:rPr>
          <w:color w:val="auto"/>
        </w:rPr>
      </w:pPr>
      <w:r w:rsidRPr="00871ABE">
        <w:rPr>
          <w:color w:val="auto"/>
        </w:rPr>
        <w:t xml:space="preserve"> </w:t>
      </w:r>
      <w:r w:rsidRPr="00871ABE">
        <w:rPr>
          <w:rFonts w:ascii="Times New Roman" w:hAnsi="Times New Roman" w:cs="Times New Roman"/>
          <w:color w:val="auto"/>
        </w:rPr>
        <w:t>Приложения (методические пособия, программы, проекты и т.д.) представляются в электронном и печатном виде</w:t>
      </w:r>
      <w:r w:rsidRPr="00871ABE">
        <w:rPr>
          <w:color w:val="auto"/>
        </w:rPr>
        <w:t xml:space="preserve">. </w:t>
      </w:r>
    </w:p>
    <w:p w:rsidR="00644314" w:rsidRPr="00871ABE" w:rsidRDefault="00644314" w:rsidP="0064431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44314" w:rsidRPr="00871ABE" w:rsidRDefault="00644314" w:rsidP="00644314">
      <w:pPr>
        <w:pStyle w:val="a8"/>
        <w:numPr>
          <w:ilvl w:val="0"/>
          <w:numId w:val="1"/>
        </w:numPr>
        <w:jc w:val="center"/>
        <w:rPr>
          <w:bCs/>
          <w:sz w:val="24"/>
        </w:rPr>
      </w:pPr>
      <w:r w:rsidRPr="00871ABE">
        <w:rPr>
          <w:bCs/>
          <w:sz w:val="24"/>
        </w:rPr>
        <w:t>Критерии оценки работы</w:t>
      </w:r>
    </w:p>
    <w:p w:rsidR="00644314" w:rsidRPr="00871ABE" w:rsidRDefault="00644314" w:rsidP="00644314">
      <w:pPr>
        <w:ind w:firstLine="708"/>
        <w:jc w:val="both"/>
      </w:pPr>
    </w:p>
    <w:p w:rsidR="00644314" w:rsidRPr="00871ABE" w:rsidRDefault="00644314" w:rsidP="00644314">
      <w:pPr>
        <w:pStyle w:val="a8"/>
        <w:ind w:firstLine="708"/>
        <w:rPr>
          <w:sz w:val="24"/>
        </w:rPr>
      </w:pPr>
      <w:r w:rsidRPr="00871ABE">
        <w:rPr>
          <w:sz w:val="24"/>
        </w:rPr>
        <w:t>4.1. Соответствие тематике Конкурса.</w:t>
      </w:r>
    </w:p>
    <w:p w:rsidR="00644314" w:rsidRPr="00871ABE" w:rsidRDefault="00644314" w:rsidP="00644314">
      <w:pPr>
        <w:pStyle w:val="a8"/>
        <w:ind w:firstLine="708"/>
        <w:rPr>
          <w:sz w:val="24"/>
        </w:rPr>
      </w:pPr>
      <w:r w:rsidRPr="00871ABE">
        <w:rPr>
          <w:sz w:val="24"/>
        </w:rPr>
        <w:t>4.2. Соответствие оформления материалов «Требованиям к оформлению работ».</w:t>
      </w:r>
    </w:p>
    <w:p w:rsidR="00644314" w:rsidRPr="00871ABE" w:rsidRDefault="00644314" w:rsidP="00644314">
      <w:pPr>
        <w:pStyle w:val="a8"/>
        <w:ind w:firstLine="708"/>
        <w:rPr>
          <w:sz w:val="24"/>
        </w:rPr>
      </w:pPr>
      <w:r w:rsidRPr="00871ABE">
        <w:rPr>
          <w:sz w:val="24"/>
        </w:rPr>
        <w:t>4.3. Новизна и оригинальность решений при разработке конкурсной работы.</w:t>
      </w:r>
    </w:p>
    <w:p w:rsidR="00644314" w:rsidRPr="00871ABE" w:rsidRDefault="00644314" w:rsidP="00644314">
      <w:pPr>
        <w:pStyle w:val="a8"/>
        <w:ind w:firstLine="708"/>
        <w:rPr>
          <w:sz w:val="24"/>
        </w:rPr>
      </w:pPr>
      <w:r w:rsidRPr="00871ABE">
        <w:rPr>
          <w:sz w:val="24"/>
        </w:rPr>
        <w:t xml:space="preserve">4.4. Социальная значимость и востребованность деятельности библиотеки по экологическому просвещению. </w:t>
      </w:r>
    </w:p>
    <w:p w:rsidR="00644314" w:rsidRPr="00871ABE" w:rsidRDefault="00644314" w:rsidP="00644314">
      <w:pPr>
        <w:ind w:firstLine="708"/>
        <w:jc w:val="both"/>
      </w:pPr>
      <w:r w:rsidRPr="00871ABE">
        <w:t>4.5. Привлечение к деятельности в качестве партнеров других организаций.</w:t>
      </w:r>
    </w:p>
    <w:p w:rsidR="00644314" w:rsidRPr="00871ABE" w:rsidRDefault="00644314" w:rsidP="00644314">
      <w:pPr>
        <w:ind w:firstLine="708"/>
        <w:jc w:val="both"/>
      </w:pPr>
      <w:r w:rsidRPr="00871ABE">
        <w:t>4.6. Размещение информации в печатных и электронных СМИ.</w:t>
      </w:r>
    </w:p>
    <w:p w:rsidR="00644314" w:rsidRPr="00871ABE" w:rsidRDefault="00644314" w:rsidP="006443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71ABE">
        <w:rPr>
          <w:rFonts w:ascii="Times New Roman" w:hAnsi="Times New Roman" w:cs="Times New Roman"/>
        </w:rPr>
        <w:t>4.7.Формирование электронных ресурсов библиотеки</w:t>
      </w:r>
      <w:r w:rsidRPr="00871ABE">
        <w:rPr>
          <w:rFonts w:ascii="Times New Roman" w:hAnsi="Times New Roman" w:cs="Times New Roman"/>
          <w:color w:val="auto"/>
        </w:rPr>
        <w:t xml:space="preserve"> по вопросам окружающей среды и природопользования.</w:t>
      </w:r>
    </w:p>
    <w:p w:rsidR="00644314" w:rsidRPr="00871ABE" w:rsidRDefault="00644314" w:rsidP="00644314">
      <w:pPr>
        <w:pStyle w:val="a8"/>
        <w:jc w:val="center"/>
        <w:rPr>
          <w:b/>
          <w:bCs/>
          <w:sz w:val="24"/>
          <w:highlight w:val="yellow"/>
        </w:rPr>
      </w:pPr>
    </w:p>
    <w:p w:rsidR="00644314" w:rsidRPr="00871ABE" w:rsidRDefault="00644314" w:rsidP="00644314">
      <w:pPr>
        <w:pStyle w:val="a8"/>
        <w:jc w:val="center"/>
        <w:rPr>
          <w:bCs/>
          <w:sz w:val="24"/>
        </w:rPr>
      </w:pPr>
      <w:r w:rsidRPr="00871ABE">
        <w:rPr>
          <w:bCs/>
          <w:sz w:val="24"/>
          <w:lang w:val="en-US"/>
        </w:rPr>
        <w:t>V</w:t>
      </w:r>
      <w:r w:rsidRPr="00871ABE">
        <w:rPr>
          <w:bCs/>
          <w:sz w:val="24"/>
        </w:rPr>
        <w:t>. Требования к оформлению работ</w:t>
      </w:r>
    </w:p>
    <w:p w:rsidR="00644314" w:rsidRPr="00871ABE" w:rsidRDefault="00644314" w:rsidP="00644314">
      <w:pPr>
        <w:pStyle w:val="a8"/>
        <w:jc w:val="center"/>
        <w:rPr>
          <w:b/>
          <w:bCs/>
          <w:sz w:val="24"/>
        </w:rPr>
      </w:pPr>
    </w:p>
    <w:p w:rsidR="00644314" w:rsidRPr="00871ABE" w:rsidRDefault="00644314" w:rsidP="00644314">
      <w:pPr>
        <w:pStyle w:val="a8"/>
        <w:rPr>
          <w:sz w:val="24"/>
        </w:rPr>
      </w:pPr>
      <w:r w:rsidRPr="00871ABE">
        <w:rPr>
          <w:sz w:val="24"/>
        </w:rPr>
        <w:tab/>
        <w:t>5.1. Текстовый м</w:t>
      </w:r>
      <w:r w:rsidRPr="00871ABE">
        <w:rPr>
          <w:bCs/>
          <w:sz w:val="24"/>
        </w:rPr>
        <w:t>атериал</w:t>
      </w:r>
      <w:r w:rsidRPr="00871ABE">
        <w:rPr>
          <w:sz w:val="24"/>
        </w:rPr>
        <w:t xml:space="preserve"> предоставляется в печатном и электронном виде иллюстрированный материал – отсканированный.</w:t>
      </w:r>
    </w:p>
    <w:p w:rsidR="00644314" w:rsidRPr="00871ABE" w:rsidRDefault="00644314" w:rsidP="00644314">
      <w:pPr>
        <w:pStyle w:val="a8"/>
        <w:rPr>
          <w:sz w:val="24"/>
        </w:rPr>
      </w:pPr>
      <w:r w:rsidRPr="00871ABE">
        <w:rPr>
          <w:sz w:val="24"/>
        </w:rPr>
        <w:tab/>
      </w:r>
      <w:r w:rsidRPr="00871ABE">
        <w:rPr>
          <w:bCs/>
          <w:sz w:val="24"/>
        </w:rPr>
        <w:t>Титульный лист</w:t>
      </w:r>
      <w:r w:rsidRPr="00871ABE">
        <w:rPr>
          <w:sz w:val="24"/>
        </w:rPr>
        <w:t xml:space="preserve"> папки: полное юридическое наименование организации, где выполнена работа; название, год написания работы.</w:t>
      </w:r>
    </w:p>
    <w:p w:rsidR="00644314" w:rsidRPr="00871ABE" w:rsidRDefault="00644314" w:rsidP="00644314">
      <w:pPr>
        <w:jc w:val="both"/>
      </w:pPr>
      <w:r w:rsidRPr="00871ABE">
        <w:rPr>
          <w:bCs/>
        </w:rPr>
        <w:tab/>
        <w:t>Компьютерный набор</w:t>
      </w:r>
      <w:r w:rsidRPr="00871ABE">
        <w:t xml:space="preserve"> – шрифт (</w:t>
      </w:r>
      <w:r w:rsidRPr="00871ABE">
        <w:rPr>
          <w:lang w:val="en-US"/>
        </w:rPr>
        <w:t>Times</w:t>
      </w:r>
      <w:r w:rsidRPr="00871ABE">
        <w:t xml:space="preserve"> </w:t>
      </w:r>
      <w:r w:rsidRPr="00871ABE">
        <w:rPr>
          <w:lang w:val="en-US"/>
        </w:rPr>
        <w:t>New</w:t>
      </w:r>
      <w:r w:rsidRPr="00871ABE">
        <w:t xml:space="preserve"> </w:t>
      </w:r>
      <w:r w:rsidRPr="00871ABE">
        <w:rPr>
          <w:lang w:val="en-US"/>
        </w:rPr>
        <w:t>Roman</w:t>
      </w:r>
      <w:r w:rsidRPr="00871ABE">
        <w:t xml:space="preserve">, размер №12), интервал – одинарный. </w:t>
      </w:r>
    </w:p>
    <w:p w:rsidR="00644314" w:rsidRPr="00871ABE" w:rsidRDefault="00644314" w:rsidP="00644314">
      <w:pPr>
        <w:shd w:val="clear" w:color="auto" w:fill="FFFFFF"/>
        <w:ind w:firstLine="720"/>
        <w:jc w:val="both"/>
      </w:pPr>
      <w:r w:rsidRPr="00871ABE">
        <w:rPr>
          <w:bCs/>
        </w:rPr>
        <w:lastRenderedPageBreak/>
        <w:t xml:space="preserve">Объем </w:t>
      </w:r>
      <w:r w:rsidRPr="00871ABE">
        <w:t xml:space="preserve">конкурсных материалов не должен превышать 10-ти печатных страниц (не считая приложений). В приложения рекомендуется включить альбомы, фотографии, </w:t>
      </w:r>
      <w:r w:rsidRPr="00871ABE">
        <w:rPr>
          <w:snapToGrid w:val="0"/>
          <w:color w:val="000000"/>
        </w:rPr>
        <w:t>плакаты,</w:t>
      </w:r>
      <w:r w:rsidRPr="00871ABE">
        <w:t xml:space="preserve"> </w:t>
      </w:r>
      <w:r w:rsidRPr="00871ABE">
        <w:rPr>
          <w:snapToGrid w:val="0"/>
          <w:color w:val="000000"/>
        </w:rPr>
        <w:t>аудио- и видеоматериалы.</w:t>
      </w:r>
    </w:p>
    <w:p w:rsidR="00644314" w:rsidRPr="00871ABE" w:rsidRDefault="00644314" w:rsidP="00644314">
      <w:pPr>
        <w:pStyle w:val="a8"/>
        <w:ind w:firstLine="708"/>
        <w:rPr>
          <w:sz w:val="24"/>
        </w:rPr>
      </w:pPr>
      <w:r w:rsidRPr="00871ABE">
        <w:rPr>
          <w:bCs/>
          <w:sz w:val="24"/>
        </w:rPr>
        <w:t>5.2. Срок</w:t>
      </w:r>
      <w:r w:rsidRPr="00871ABE">
        <w:rPr>
          <w:sz w:val="24"/>
        </w:rPr>
        <w:t xml:space="preserve"> предоставляемых работ – </w:t>
      </w:r>
      <w:r w:rsidRPr="00871ABE">
        <w:rPr>
          <w:sz w:val="24"/>
          <w:u w:val="single"/>
        </w:rPr>
        <w:t>не позднее 10 мая 2013 года</w:t>
      </w:r>
      <w:r w:rsidRPr="00871ABE">
        <w:rPr>
          <w:sz w:val="24"/>
        </w:rPr>
        <w:t xml:space="preserve">. Материалы, предоставленные для участия в конкурсе позднее установленных сроков, не рассматриваются. Дата предоставления работ подтверждается записью в книге регистрации конкурсных работ. </w:t>
      </w:r>
    </w:p>
    <w:p w:rsidR="00644314" w:rsidRPr="00871ABE" w:rsidRDefault="00644314" w:rsidP="00644314">
      <w:pPr>
        <w:pStyle w:val="a8"/>
        <w:ind w:firstLine="708"/>
        <w:rPr>
          <w:sz w:val="24"/>
        </w:rPr>
      </w:pPr>
      <w:r w:rsidRPr="00871ABE">
        <w:rPr>
          <w:sz w:val="24"/>
        </w:rPr>
        <w:t xml:space="preserve">Работы предоставляются в областную научную библиотеку, по адресу: г. Владимир, ул. Дзержинского, д. 3, научно-методический отдел, </w:t>
      </w:r>
      <w:proofErr w:type="spellStart"/>
      <w:r w:rsidRPr="00871ABE">
        <w:rPr>
          <w:sz w:val="24"/>
        </w:rPr>
        <w:t>каб</w:t>
      </w:r>
      <w:proofErr w:type="spellEnd"/>
      <w:r w:rsidRPr="00871ABE">
        <w:rPr>
          <w:sz w:val="24"/>
        </w:rPr>
        <w:t>. 22. Контактный телефон: (4922) 32 28 07.</w:t>
      </w:r>
    </w:p>
    <w:p w:rsidR="00644314" w:rsidRPr="00871ABE" w:rsidRDefault="00644314" w:rsidP="00644314">
      <w:pPr>
        <w:pStyle w:val="a8"/>
        <w:tabs>
          <w:tab w:val="left" w:pos="5625"/>
        </w:tabs>
        <w:jc w:val="left"/>
        <w:rPr>
          <w:bCs/>
          <w:sz w:val="24"/>
        </w:rPr>
      </w:pPr>
      <w:r w:rsidRPr="00871ABE">
        <w:rPr>
          <w:bCs/>
          <w:sz w:val="24"/>
        </w:rPr>
        <w:tab/>
      </w:r>
    </w:p>
    <w:p w:rsidR="00644314" w:rsidRPr="00871ABE" w:rsidRDefault="00644314" w:rsidP="00644314">
      <w:pPr>
        <w:pStyle w:val="a8"/>
        <w:jc w:val="center"/>
        <w:rPr>
          <w:bCs/>
          <w:sz w:val="24"/>
        </w:rPr>
      </w:pPr>
      <w:r w:rsidRPr="00871ABE">
        <w:rPr>
          <w:bCs/>
          <w:sz w:val="24"/>
          <w:lang w:val="en-US"/>
        </w:rPr>
        <w:t>VI</w:t>
      </w:r>
      <w:r w:rsidRPr="00871ABE">
        <w:rPr>
          <w:bCs/>
          <w:sz w:val="24"/>
        </w:rPr>
        <w:t>. Подведение итогов</w:t>
      </w:r>
    </w:p>
    <w:p w:rsidR="00644314" w:rsidRPr="00871ABE" w:rsidRDefault="00644314" w:rsidP="00644314">
      <w:pPr>
        <w:pStyle w:val="a8"/>
        <w:jc w:val="center"/>
        <w:rPr>
          <w:b/>
          <w:bCs/>
          <w:sz w:val="24"/>
        </w:rPr>
      </w:pPr>
    </w:p>
    <w:p w:rsidR="00644314" w:rsidRPr="00871ABE" w:rsidRDefault="00644314" w:rsidP="00644314">
      <w:pPr>
        <w:pStyle w:val="a8"/>
        <w:rPr>
          <w:sz w:val="24"/>
        </w:rPr>
      </w:pPr>
      <w:r w:rsidRPr="00871ABE">
        <w:rPr>
          <w:sz w:val="24"/>
        </w:rPr>
        <w:tab/>
        <w:t xml:space="preserve">6.1. </w:t>
      </w:r>
      <w:r w:rsidRPr="00871ABE">
        <w:rPr>
          <w:rStyle w:val="submenu-table"/>
          <w:iCs/>
          <w:sz w:val="24"/>
        </w:rPr>
        <w:t>Расчёт баллов проводится на основании рекомендуемых критериев с выставлением 10 (десяти) баллов каждым членом оргкомитета. Могут присуждаться д</w:t>
      </w:r>
      <w:r w:rsidRPr="00871ABE">
        <w:rPr>
          <w:sz w:val="24"/>
        </w:rPr>
        <w:t xml:space="preserve">ополнительные баллы за использование в оформлении конкурсных документов дополнительных материалов. </w:t>
      </w:r>
    </w:p>
    <w:p w:rsidR="00644314" w:rsidRPr="00871ABE" w:rsidRDefault="00644314" w:rsidP="00644314">
      <w:pPr>
        <w:ind w:firstLine="708"/>
        <w:jc w:val="both"/>
      </w:pPr>
      <w:r w:rsidRPr="00871ABE">
        <w:t xml:space="preserve">6.2. Три лучшие работы в каждой номинации награждаются дипломами  </w:t>
      </w:r>
      <w:r w:rsidRPr="00871ABE">
        <w:rPr>
          <w:lang w:val="en-US"/>
        </w:rPr>
        <w:t>I</w:t>
      </w:r>
      <w:r w:rsidRPr="00871ABE">
        <w:t xml:space="preserve">, </w:t>
      </w:r>
      <w:r w:rsidRPr="00871ABE">
        <w:rPr>
          <w:lang w:val="en-US"/>
        </w:rPr>
        <w:t>II</w:t>
      </w:r>
      <w:r w:rsidRPr="00871ABE">
        <w:t xml:space="preserve">,  </w:t>
      </w:r>
      <w:r w:rsidRPr="00871ABE">
        <w:rPr>
          <w:lang w:val="en-US"/>
        </w:rPr>
        <w:t>III</w:t>
      </w:r>
      <w:r w:rsidRPr="00871ABE">
        <w:t>, степени и ценными призами. Оргкомитет имеет право не присуждать призовое место, присуждать два призовых места одинаковой степени, присуждать специальные призы за особые достоинства представленных творческих работ.</w:t>
      </w:r>
    </w:p>
    <w:p w:rsidR="00644314" w:rsidRPr="00871ABE" w:rsidRDefault="00644314" w:rsidP="00644314">
      <w:pPr>
        <w:ind w:firstLine="708"/>
        <w:jc w:val="both"/>
      </w:pPr>
      <w:r w:rsidRPr="00871ABE">
        <w:t xml:space="preserve"> Участникам конкурса, не вошедшим в число дипломантов, вручаются благодарственные письма. </w:t>
      </w:r>
    </w:p>
    <w:p w:rsidR="00644314" w:rsidRPr="00871ABE" w:rsidRDefault="00644314" w:rsidP="00644314">
      <w:pPr>
        <w:ind w:firstLine="708"/>
        <w:jc w:val="both"/>
      </w:pPr>
      <w:r w:rsidRPr="00871ABE">
        <w:rPr>
          <w:iCs/>
        </w:rPr>
        <w:t>6.3. Решение оргкомитета Конкурса протоколируется, является окончательным и обжалованию не подлежит</w:t>
      </w:r>
      <w:r w:rsidRPr="00871ABE">
        <w:rPr>
          <w:i/>
          <w:iCs/>
        </w:rPr>
        <w:t>.</w:t>
      </w:r>
    </w:p>
    <w:p w:rsidR="00644314" w:rsidRPr="00871ABE" w:rsidRDefault="00644314" w:rsidP="00644314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871ABE">
        <w:rPr>
          <w:rFonts w:ascii="Times New Roman" w:hAnsi="Times New Roman" w:cs="Times New Roman" w:hint="default"/>
        </w:rPr>
        <w:t xml:space="preserve">6.4. Торжественное вручение призов и дипломов состоится в конце мая на </w:t>
      </w:r>
      <w:r w:rsidRPr="00871ABE">
        <w:rPr>
          <w:rFonts w:ascii="Times New Roman" w:hAnsi="Times New Roman" w:cs="Times New Roman" w:hint="default"/>
          <w:lang w:val="en-US"/>
        </w:rPr>
        <w:t>X</w:t>
      </w:r>
      <w:r w:rsidRPr="00871ABE">
        <w:rPr>
          <w:rFonts w:ascii="Times New Roman" w:hAnsi="Times New Roman" w:cs="Times New Roman" w:hint="default"/>
        </w:rPr>
        <w:t xml:space="preserve"> Книжной ярмарке издательств и издающих организаций «Владимир – 2013». </w:t>
      </w:r>
    </w:p>
    <w:p w:rsidR="006912E8" w:rsidRPr="00871ABE" w:rsidRDefault="006912E8"/>
    <w:sectPr w:rsidR="006912E8" w:rsidRPr="00871ABE" w:rsidSect="00383A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F7" w:rsidRDefault="007376F7" w:rsidP="00383A35">
      <w:r>
        <w:separator/>
      </w:r>
    </w:p>
  </w:endnote>
  <w:endnote w:type="continuationSeparator" w:id="0">
    <w:p w:rsidR="007376F7" w:rsidRDefault="007376F7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F7" w:rsidRDefault="007376F7" w:rsidP="00383A35">
      <w:r>
        <w:separator/>
      </w:r>
    </w:p>
  </w:footnote>
  <w:footnote w:type="continuationSeparator" w:id="0">
    <w:p w:rsidR="007376F7" w:rsidRDefault="007376F7" w:rsidP="003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BE">
          <w:rPr>
            <w:noProof/>
          </w:rPr>
          <w:t>3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F06"/>
    <w:multiLevelType w:val="hybridMultilevel"/>
    <w:tmpl w:val="EDEE5DFA"/>
    <w:lvl w:ilvl="0" w:tplc="D4DE0082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B82EE2"/>
    <w:multiLevelType w:val="multilevel"/>
    <w:tmpl w:val="04D828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14"/>
    <w:rsid w:val="003341A2"/>
    <w:rsid w:val="00383A35"/>
    <w:rsid w:val="00644314"/>
    <w:rsid w:val="006912E8"/>
    <w:rsid w:val="007376F7"/>
    <w:rsid w:val="0080513E"/>
    <w:rsid w:val="00871ABE"/>
    <w:rsid w:val="00A46A96"/>
    <w:rsid w:val="00B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314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44314"/>
    <w:pPr>
      <w:keepNext/>
      <w:tabs>
        <w:tab w:val="left" w:pos="5529"/>
      </w:tabs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4431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431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4431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44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64431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64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ubmenu-table">
    <w:name w:val="submenu-table"/>
    <w:rsid w:val="0064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314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44314"/>
    <w:pPr>
      <w:keepNext/>
      <w:tabs>
        <w:tab w:val="left" w:pos="5529"/>
      </w:tabs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4431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431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4431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44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64431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64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ubmenu-table">
    <w:name w:val="submenu-table"/>
    <w:rsid w:val="0064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2013-02-28T11:10:00Z</dcterms:created>
  <dcterms:modified xsi:type="dcterms:W3CDTF">2013-02-28T11:15:00Z</dcterms:modified>
</cp:coreProperties>
</file>